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F5F8" w14:textId="77777777" w:rsidR="00D83F55" w:rsidRPr="00D83F55" w:rsidRDefault="00D83F55" w:rsidP="00D83F55">
      <w:pPr>
        <w:rPr>
          <w:rFonts w:ascii="Effra Light" w:hAnsi="Effra Light" w:cs="Effra Light"/>
        </w:rPr>
      </w:pPr>
      <w:r w:rsidRPr="00D83F55">
        <w:rPr>
          <w:rFonts w:ascii="Effra Light" w:hAnsi="Effra Light" w:cs="Effra Light"/>
          <w:b/>
          <w:bCs/>
        </w:rPr>
        <w:t>[Your Name]</w:t>
      </w:r>
      <w:r w:rsidRPr="00D83F55">
        <w:rPr>
          <w:rFonts w:ascii="Effra Light" w:hAnsi="Effra Light" w:cs="Effra Light"/>
        </w:rPr>
        <w:br/>
        <w:t>[Your Address]</w:t>
      </w:r>
      <w:r w:rsidRPr="00D83F55">
        <w:rPr>
          <w:rFonts w:ascii="Effra Light" w:hAnsi="Effra Light" w:cs="Effra Light"/>
        </w:rPr>
        <w:br/>
        <w:t>[Your Postcode]</w:t>
      </w:r>
      <w:r w:rsidRPr="00D83F55">
        <w:rPr>
          <w:rFonts w:ascii="Effra Light" w:hAnsi="Effra Light" w:cs="Effra Light"/>
        </w:rPr>
        <w:br/>
        <w:t>[Your Email Address]</w:t>
      </w:r>
      <w:r w:rsidRPr="00D83F55">
        <w:rPr>
          <w:rFonts w:ascii="Effra Light" w:hAnsi="Effra Light" w:cs="Effra Light"/>
        </w:rPr>
        <w:br/>
        <w:t>[Date]</w:t>
      </w:r>
    </w:p>
    <w:p w14:paraId="67701D6F" w14:textId="77777777" w:rsidR="00D83F55" w:rsidRPr="00D83F55" w:rsidRDefault="00D83F55" w:rsidP="00D83F55">
      <w:pPr>
        <w:rPr>
          <w:rFonts w:ascii="Effra Light" w:hAnsi="Effra Light" w:cs="Effra Light"/>
        </w:rPr>
      </w:pPr>
      <w:r w:rsidRPr="00D83F55">
        <w:rPr>
          <w:rFonts w:ascii="Effra Light" w:hAnsi="Effra Light" w:cs="Effra Light"/>
          <w:b/>
          <w:bCs/>
        </w:rPr>
        <w:t>[MP’s Name]</w:t>
      </w:r>
      <w:r w:rsidRPr="00D83F55">
        <w:rPr>
          <w:rFonts w:ascii="Effra Light" w:hAnsi="Effra Light" w:cs="Effra Light"/>
        </w:rPr>
        <w:br/>
        <w:t>House of Commons</w:t>
      </w:r>
      <w:r w:rsidRPr="00D83F55">
        <w:rPr>
          <w:rFonts w:ascii="Effra Light" w:hAnsi="Effra Light" w:cs="Effra Light"/>
        </w:rPr>
        <w:br/>
        <w:t>London</w:t>
      </w:r>
      <w:r w:rsidRPr="00D83F55">
        <w:rPr>
          <w:rFonts w:ascii="Effra Light" w:hAnsi="Effra Light" w:cs="Effra Light"/>
        </w:rPr>
        <w:br/>
        <w:t>SW1A 0AA</w:t>
      </w:r>
    </w:p>
    <w:p w14:paraId="53260C35" w14:textId="77777777" w:rsidR="00D83F55" w:rsidRPr="00D83F55" w:rsidRDefault="00D83F55" w:rsidP="00D83F55">
      <w:pPr>
        <w:rPr>
          <w:rFonts w:ascii="Effra Light" w:hAnsi="Effra Light" w:cs="Effra Light"/>
        </w:rPr>
      </w:pPr>
      <w:r w:rsidRPr="00D83F55">
        <w:rPr>
          <w:rFonts w:ascii="Effra Light" w:hAnsi="Effra Light" w:cs="Effra Light"/>
        </w:rPr>
        <w:t>Dear [MP's Name],</w:t>
      </w:r>
    </w:p>
    <w:p w14:paraId="75AF21C5" w14:textId="77777777" w:rsidR="00D83F55" w:rsidRPr="00D83F55" w:rsidRDefault="00D83F55" w:rsidP="00D83F55">
      <w:pPr>
        <w:rPr>
          <w:rFonts w:ascii="Effra Light" w:hAnsi="Effra Light" w:cs="Effra Light"/>
          <w:b/>
          <w:bCs/>
        </w:rPr>
      </w:pPr>
      <w:r w:rsidRPr="00D83F55">
        <w:rPr>
          <w:rFonts w:ascii="Effra Light" w:hAnsi="Effra Light" w:cs="Effra Light"/>
          <w:b/>
          <w:bCs/>
        </w:rPr>
        <w:t>RE: Support for Surrogacy Law Reform in the UK</w:t>
      </w:r>
    </w:p>
    <w:p w14:paraId="5AAF7E92" w14:textId="77777777" w:rsidR="00D83F55" w:rsidRPr="00D83F55" w:rsidRDefault="00D83F55" w:rsidP="00D83F55">
      <w:pPr>
        <w:rPr>
          <w:rFonts w:ascii="Effra Light" w:hAnsi="Effra Light" w:cs="Effra Light"/>
        </w:rPr>
      </w:pPr>
      <w:r w:rsidRPr="00D83F55">
        <w:rPr>
          <w:rFonts w:ascii="Effra Light" w:hAnsi="Effra Light" w:cs="Effra Light"/>
        </w:rPr>
        <w:t>I am writing to you as a constituent and a supporter of the much-needed reform of UK surrogacy law. As you may know, the Law Commission published its recommendations for surrogacy reform in 2023 following a comprehensive review. I am asking you, as my elected representative, to support and champion these reforms within Parliament.</w:t>
      </w:r>
    </w:p>
    <w:p w14:paraId="1997988F" w14:textId="77777777" w:rsidR="00D83F55" w:rsidRPr="00D83F55" w:rsidRDefault="00D83F55" w:rsidP="00D83F55">
      <w:pPr>
        <w:rPr>
          <w:rFonts w:ascii="Effra Light" w:hAnsi="Effra Light" w:cs="Effra Light"/>
        </w:rPr>
      </w:pPr>
      <w:r w:rsidRPr="00D83F55">
        <w:rPr>
          <w:rFonts w:ascii="Effra Light" w:hAnsi="Effra Light" w:cs="Effra Light"/>
        </w:rPr>
        <w:t>Surrogacy is a valid, ethical, and essential route to parenthood for many individuals and couples who are unable to conceive or carry a pregnancy. It plays a critical role in enabling LGBTQ+ people, individuals with medical conditions, and those who have experienced infertility or pregnancy loss to build their families.</w:t>
      </w:r>
    </w:p>
    <w:p w14:paraId="67C4608B" w14:textId="77777777" w:rsidR="00D83F55" w:rsidRPr="00D83F55" w:rsidRDefault="00D83F55" w:rsidP="00D83F55">
      <w:pPr>
        <w:rPr>
          <w:rFonts w:ascii="Effra Light" w:hAnsi="Effra Light" w:cs="Effra Light"/>
        </w:rPr>
      </w:pPr>
      <w:r w:rsidRPr="00D83F55">
        <w:rPr>
          <w:rFonts w:ascii="Effra Light" w:hAnsi="Effra Light" w:cs="Effra Light"/>
        </w:rPr>
        <w:t>However, the current legal framework governing surrogacy in the UK is outdated, unclear, and does not reflect the realities of modern surrogacy practice. It often leaves intended parents in legal limbo after birth and provides inadequate recognition or protection for surrogates themselves.</w:t>
      </w:r>
    </w:p>
    <w:p w14:paraId="73B88FFB" w14:textId="77777777" w:rsidR="00D83F55" w:rsidRPr="00D83F55" w:rsidRDefault="00D83F55" w:rsidP="00D83F55">
      <w:pPr>
        <w:rPr>
          <w:rFonts w:ascii="Effra Light" w:hAnsi="Effra Light" w:cs="Effra Light"/>
          <w:b/>
          <w:bCs/>
        </w:rPr>
      </w:pPr>
      <w:r w:rsidRPr="00D83F55">
        <w:rPr>
          <w:rFonts w:ascii="Effra Light" w:hAnsi="Effra Light" w:cs="Effra Light"/>
          <w:b/>
          <w:bCs/>
        </w:rPr>
        <w:t>Why Reform Is Needed</w:t>
      </w:r>
    </w:p>
    <w:p w14:paraId="0A788813" w14:textId="77777777" w:rsidR="00D83F55" w:rsidRPr="00D83F55" w:rsidRDefault="00D83F55" w:rsidP="00D83F55">
      <w:pPr>
        <w:numPr>
          <w:ilvl w:val="0"/>
          <w:numId w:val="1"/>
        </w:numPr>
        <w:rPr>
          <w:rFonts w:ascii="Effra Light" w:hAnsi="Effra Light" w:cs="Effra Light"/>
        </w:rPr>
      </w:pPr>
      <w:r w:rsidRPr="00D83F55">
        <w:rPr>
          <w:rFonts w:ascii="Effra Light" w:hAnsi="Effra Light" w:cs="Effra Light"/>
        </w:rPr>
        <w:t>Current UK law does not recognise intended parents as legal parents at birth, creating unnecessary legal complexity and distress.</w:t>
      </w:r>
    </w:p>
    <w:p w14:paraId="4D08E5FE" w14:textId="77777777" w:rsidR="00D83F55" w:rsidRPr="00D83F55" w:rsidRDefault="00D83F55" w:rsidP="00D83F55">
      <w:pPr>
        <w:numPr>
          <w:ilvl w:val="0"/>
          <w:numId w:val="1"/>
        </w:numPr>
        <w:rPr>
          <w:rFonts w:ascii="Effra Light" w:hAnsi="Effra Light" w:cs="Effra Light"/>
        </w:rPr>
      </w:pPr>
      <w:r w:rsidRPr="00D83F55">
        <w:rPr>
          <w:rFonts w:ascii="Effra Light" w:hAnsi="Effra Light" w:cs="Effra Light"/>
        </w:rPr>
        <w:t>Surrogates must retain legal parenthood until a parental order is granted—this process can take months, delaying rights and responsibilities for those raising the child.</w:t>
      </w:r>
    </w:p>
    <w:p w14:paraId="2E7F4B7A" w14:textId="3A24CB22" w:rsidR="00D83F55" w:rsidRDefault="00D83F55" w:rsidP="00D83F55">
      <w:pPr>
        <w:numPr>
          <w:ilvl w:val="0"/>
          <w:numId w:val="1"/>
        </w:numPr>
        <w:rPr>
          <w:rFonts w:ascii="Effra Light" w:hAnsi="Effra Light" w:cs="Effra Light"/>
        </w:rPr>
      </w:pPr>
      <w:r w:rsidRPr="00D83F55">
        <w:rPr>
          <w:rFonts w:ascii="Effra Light" w:hAnsi="Effra Light" w:cs="Effra Light"/>
        </w:rPr>
        <w:t>There is insufficient guidance and protection for all parties involved, despite the highly ethical and regulated approach taken by reputable surrogacy organisations.</w:t>
      </w:r>
    </w:p>
    <w:p w14:paraId="5FDD1B42" w14:textId="77777777" w:rsidR="004926F3" w:rsidRDefault="004926F3" w:rsidP="004926F3">
      <w:pPr>
        <w:rPr>
          <w:rFonts w:ascii="Effra Light" w:hAnsi="Effra Light" w:cs="Effra Light"/>
        </w:rPr>
      </w:pPr>
    </w:p>
    <w:p w14:paraId="78CF620D" w14:textId="77777777" w:rsidR="004926F3" w:rsidRDefault="004926F3" w:rsidP="004926F3">
      <w:pPr>
        <w:rPr>
          <w:rFonts w:ascii="Effra Light" w:hAnsi="Effra Light" w:cs="Effra Light"/>
        </w:rPr>
      </w:pPr>
    </w:p>
    <w:p w14:paraId="405AAB0D" w14:textId="77777777" w:rsidR="004926F3" w:rsidRPr="004926F3" w:rsidRDefault="004926F3" w:rsidP="004926F3">
      <w:pPr>
        <w:rPr>
          <w:rFonts w:ascii="Effra Light" w:hAnsi="Effra Light" w:cs="Effra Light"/>
        </w:rPr>
      </w:pPr>
    </w:p>
    <w:p w14:paraId="05941583" w14:textId="77777777" w:rsidR="00D83F55" w:rsidRPr="004926F3" w:rsidRDefault="00D83F55" w:rsidP="00D83F55">
      <w:pPr>
        <w:rPr>
          <w:rFonts w:ascii="Effra Light" w:hAnsi="Effra Light" w:cs="Effra Light"/>
        </w:rPr>
      </w:pPr>
    </w:p>
    <w:p w14:paraId="54FCA290" w14:textId="647F6009" w:rsidR="00D83F55" w:rsidRPr="00D83F55" w:rsidRDefault="00D83F55" w:rsidP="00D83F55">
      <w:pPr>
        <w:rPr>
          <w:rFonts w:ascii="Effra Light" w:hAnsi="Effra Light" w:cs="Effra Light"/>
          <w:b/>
          <w:bCs/>
        </w:rPr>
      </w:pPr>
      <w:r w:rsidRPr="00D83F55">
        <w:rPr>
          <w:rFonts w:ascii="Effra Light" w:hAnsi="Effra Light" w:cs="Effra Light"/>
          <w:b/>
          <w:bCs/>
        </w:rPr>
        <w:lastRenderedPageBreak/>
        <w:t>The Solution</w:t>
      </w:r>
    </w:p>
    <w:p w14:paraId="7AF5520A" w14:textId="77777777" w:rsidR="00D83F55" w:rsidRPr="00D83F55" w:rsidRDefault="00D83F55" w:rsidP="00D83F55">
      <w:pPr>
        <w:rPr>
          <w:rFonts w:ascii="Effra Light" w:hAnsi="Effra Light" w:cs="Effra Light"/>
        </w:rPr>
      </w:pPr>
      <w:r w:rsidRPr="00D83F55">
        <w:rPr>
          <w:rFonts w:ascii="Effra Light" w:hAnsi="Effra Light" w:cs="Effra Light"/>
        </w:rPr>
        <w:t xml:space="preserve">The Law Commission’s recommendations, supported by many professionals and organisations including My Surrogacy Journey, offer a balanced and well-considered new pathway. Their proposed </w:t>
      </w:r>
      <w:r w:rsidRPr="00D83F55">
        <w:rPr>
          <w:rFonts w:ascii="Effra Light" w:hAnsi="Effra Light" w:cs="Effra Light"/>
          <w:b/>
          <w:bCs/>
        </w:rPr>
        <w:t>“New Pathway”</w:t>
      </w:r>
      <w:r w:rsidRPr="00D83F55">
        <w:rPr>
          <w:rFonts w:ascii="Effra Light" w:hAnsi="Effra Light" w:cs="Effra Light"/>
        </w:rPr>
        <w:t xml:space="preserve"> would:</w:t>
      </w:r>
    </w:p>
    <w:p w14:paraId="305940C5" w14:textId="77777777" w:rsidR="00D83F55" w:rsidRPr="00D83F55" w:rsidRDefault="00D83F55" w:rsidP="00D83F55">
      <w:pPr>
        <w:numPr>
          <w:ilvl w:val="0"/>
          <w:numId w:val="2"/>
        </w:numPr>
        <w:rPr>
          <w:rFonts w:ascii="Effra Light" w:hAnsi="Effra Light" w:cs="Effra Light"/>
        </w:rPr>
      </w:pPr>
      <w:r w:rsidRPr="00D83F55">
        <w:rPr>
          <w:rFonts w:ascii="Effra Light" w:hAnsi="Effra Light" w:cs="Effra Light"/>
        </w:rPr>
        <w:t>Ensure intended parents become legal parents at birth (with appropriate consent from the surrogate).</w:t>
      </w:r>
    </w:p>
    <w:p w14:paraId="6B169836" w14:textId="77777777" w:rsidR="00D83F55" w:rsidRPr="00D83F55" w:rsidRDefault="00D83F55" w:rsidP="00D83F55">
      <w:pPr>
        <w:numPr>
          <w:ilvl w:val="0"/>
          <w:numId w:val="2"/>
        </w:numPr>
        <w:rPr>
          <w:rFonts w:ascii="Effra Light" w:hAnsi="Effra Light" w:cs="Effra Light"/>
        </w:rPr>
      </w:pPr>
      <w:r w:rsidRPr="00D83F55">
        <w:rPr>
          <w:rFonts w:ascii="Effra Light" w:hAnsi="Effra Light" w:cs="Effra Light"/>
        </w:rPr>
        <w:t>Create safeguards that protect all parties.</w:t>
      </w:r>
    </w:p>
    <w:p w14:paraId="5CDA36DE" w14:textId="77777777" w:rsidR="00D83F55" w:rsidRPr="00D83F55" w:rsidRDefault="00D83F55" w:rsidP="00D83F55">
      <w:pPr>
        <w:numPr>
          <w:ilvl w:val="0"/>
          <w:numId w:val="2"/>
        </w:numPr>
        <w:rPr>
          <w:rFonts w:ascii="Effra Light" w:hAnsi="Effra Light" w:cs="Effra Light"/>
        </w:rPr>
      </w:pPr>
      <w:r w:rsidRPr="00D83F55">
        <w:rPr>
          <w:rFonts w:ascii="Effra Light" w:hAnsi="Effra Light" w:cs="Effra Light"/>
        </w:rPr>
        <w:t>Introduce regulation and clarity through a licensed surrogacy organisation model.</w:t>
      </w:r>
    </w:p>
    <w:p w14:paraId="3A77C82D" w14:textId="77777777" w:rsidR="00D83F55" w:rsidRPr="00D83F55" w:rsidRDefault="00D83F55" w:rsidP="00D83F55">
      <w:pPr>
        <w:numPr>
          <w:ilvl w:val="0"/>
          <w:numId w:val="2"/>
        </w:numPr>
        <w:rPr>
          <w:rFonts w:ascii="Effra Light" w:hAnsi="Effra Light" w:cs="Effra Light"/>
        </w:rPr>
      </w:pPr>
      <w:r w:rsidRPr="00D83F55">
        <w:rPr>
          <w:rFonts w:ascii="Effra Light" w:hAnsi="Effra Light" w:cs="Effra Light"/>
        </w:rPr>
        <w:t>Recognise surrogacy as a legitimate and secure route to parenthood.</w:t>
      </w:r>
    </w:p>
    <w:p w14:paraId="204744E9" w14:textId="77777777" w:rsidR="00D83F55" w:rsidRPr="00D83F55" w:rsidRDefault="00D83F55" w:rsidP="00D83F55">
      <w:pPr>
        <w:rPr>
          <w:rFonts w:ascii="Effra Light" w:hAnsi="Effra Light" w:cs="Effra Light"/>
        </w:rPr>
      </w:pPr>
      <w:r w:rsidRPr="00D83F55">
        <w:rPr>
          <w:rFonts w:ascii="Effra Light" w:hAnsi="Effra Light" w:cs="Effra Light"/>
        </w:rPr>
        <w:t>These reforms will help ensure that surrogacy in the UK is safe, ethical, and supportive of both surrogates and the families they help to create.</w:t>
      </w:r>
    </w:p>
    <w:p w14:paraId="692B5AF6" w14:textId="77777777" w:rsidR="00D83F55" w:rsidRPr="00D83F55" w:rsidRDefault="00D83F55" w:rsidP="00D83F55">
      <w:pPr>
        <w:rPr>
          <w:rFonts w:ascii="Effra Light" w:hAnsi="Effra Light" w:cs="Effra Light"/>
          <w:b/>
          <w:bCs/>
        </w:rPr>
      </w:pPr>
      <w:r w:rsidRPr="00D83F55">
        <w:rPr>
          <w:rFonts w:ascii="Effra Light" w:hAnsi="Effra Light" w:cs="Effra Light"/>
          <w:b/>
          <w:bCs/>
        </w:rPr>
        <w:t>A Call to Action</w:t>
      </w:r>
    </w:p>
    <w:p w14:paraId="3F4D71AC" w14:textId="77777777" w:rsidR="00D83F55" w:rsidRPr="00D83F55" w:rsidRDefault="00D83F55" w:rsidP="00D83F55">
      <w:pPr>
        <w:rPr>
          <w:rFonts w:ascii="Effra Light" w:hAnsi="Effra Light" w:cs="Effra Light"/>
        </w:rPr>
      </w:pPr>
      <w:r w:rsidRPr="00D83F55">
        <w:rPr>
          <w:rFonts w:ascii="Effra Light" w:hAnsi="Effra Light" w:cs="Effra Light"/>
        </w:rPr>
        <w:t>I urge you to:</w:t>
      </w:r>
    </w:p>
    <w:p w14:paraId="190EB951" w14:textId="77777777" w:rsidR="00D83F55" w:rsidRPr="00D83F55" w:rsidRDefault="00D83F55" w:rsidP="00D83F55">
      <w:pPr>
        <w:numPr>
          <w:ilvl w:val="0"/>
          <w:numId w:val="3"/>
        </w:numPr>
        <w:rPr>
          <w:rFonts w:ascii="Effra Light" w:hAnsi="Effra Light" w:cs="Effra Light"/>
        </w:rPr>
      </w:pPr>
      <w:r w:rsidRPr="00D83F55">
        <w:rPr>
          <w:rFonts w:ascii="Effra Light" w:hAnsi="Effra Light" w:cs="Effra Light"/>
        </w:rPr>
        <w:t>Publicly express your support for the recommendations in the 2023 Surrogacy Law Reform report.</w:t>
      </w:r>
    </w:p>
    <w:p w14:paraId="64E80621" w14:textId="77777777" w:rsidR="00D83F55" w:rsidRPr="00D83F55" w:rsidRDefault="00D83F55" w:rsidP="00D83F55">
      <w:pPr>
        <w:numPr>
          <w:ilvl w:val="0"/>
          <w:numId w:val="3"/>
        </w:numPr>
        <w:rPr>
          <w:rFonts w:ascii="Effra Light" w:hAnsi="Effra Light" w:cs="Effra Light"/>
        </w:rPr>
      </w:pPr>
      <w:r w:rsidRPr="00D83F55">
        <w:rPr>
          <w:rFonts w:ascii="Effra Light" w:hAnsi="Effra Light" w:cs="Effra Light"/>
        </w:rPr>
        <w:t>Raise this issue in Parliament or with relevant Ministers.</w:t>
      </w:r>
    </w:p>
    <w:p w14:paraId="3440188D" w14:textId="77777777" w:rsidR="00D83F55" w:rsidRPr="00D83F55" w:rsidRDefault="00D83F55" w:rsidP="00D83F55">
      <w:pPr>
        <w:numPr>
          <w:ilvl w:val="0"/>
          <w:numId w:val="3"/>
        </w:numPr>
        <w:rPr>
          <w:rFonts w:ascii="Effra Light" w:hAnsi="Effra Light" w:cs="Effra Light"/>
        </w:rPr>
      </w:pPr>
      <w:r w:rsidRPr="00D83F55">
        <w:rPr>
          <w:rFonts w:ascii="Effra Light" w:hAnsi="Effra Light" w:cs="Effra Light"/>
        </w:rPr>
        <w:t>Encourage Government to prioritise legislation on this matter within the current or next session.</w:t>
      </w:r>
    </w:p>
    <w:p w14:paraId="19FA96AB" w14:textId="77777777" w:rsidR="00D83F55" w:rsidRPr="00D83F55" w:rsidRDefault="00D83F55" w:rsidP="00D83F55">
      <w:pPr>
        <w:numPr>
          <w:ilvl w:val="0"/>
          <w:numId w:val="3"/>
        </w:numPr>
        <w:rPr>
          <w:rFonts w:ascii="Effra Light" w:hAnsi="Effra Light" w:cs="Effra Light"/>
        </w:rPr>
      </w:pPr>
      <w:r w:rsidRPr="00D83F55">
        <w:rPr>
          <w:rFonts w:ascii="Effra Light" w:hAnsi="Effra Light" w:cs="Effra Light"/>
        </w:rPr>
        <w:t>Respond to this letter with your thoughts on surrogacy law reform, and how you might work to represent families like mine—and surrogates across the UK—through your role.</w:t>
      </w:r>
    </w:p>
    <w:p w14:paraId="3D72CF80" w14:textId="77777777" w:rsidR="00D83F55" w:rsidRPr="00D83F55" w:rsidRDefault="00D83F55" w:rsidP="00D83F55">
      <w:pPr>
        <w:rPr>
          <w:rFonts w:ascii="Effra Light" w:hAnsi="Effra Light" w:cs="Effra Light"/>
        </w:rPr>
      </w:pPr>
      <w:r w:rsidRPr="00D83F55">
        <w:rPr>
          <w:rFonts w:ascii="Effra Light" w:hAnsi="Effra Light" w:cs="Effra Light"/>
        </w:rPr>
        <w:t>Surrogacy is here to stay, and we now have the opportunity to put in place a legal framework that respects and protects everyone involved. Thank you for taking the time to consider this important matter. I look forward to hearing from you.</w:t>
      </w:r>
    </w:p>
    <w:p w14:paraId="788F2FDF" w14:textId="77777777" w:rsidR="00D83F55" w:rsidRPr="00D83F55" w:rsidRDefault="00D83F55" w:rsidP="00D83F55">
      <w:pPr>
        <w:rPr>
          <w:rFonts w:ascii="Effra Light" w:hAnsi="Effra Light" w:cs="Effra Light"/>
        </w:rPr>
      </w:pPr>
      <w:r w:rsidRPr="00D83F55">
        <w:rPr>
          <w:rFonts w:ascii="Effra Light" w:hAnsi="Effra Light" w:cs="Effra Light"/>
        </w:rPr>
        <w:t>Yours sincerely,</w:t>
      </w:r>
      <w:r w:rsidRPr="00D83F55">
        <w:rPr>
          <w:rFonts w:ascii="Effra Light" w:hAnsi="Effra Light" w:cs="Effra Light"/>
        </w:rPr>
        <w:br/>
      </w:r>
      <w:r w:rsidRPr="00D83F55">
        <w:rPr>
          <w:rFonts w:ascii="Effra Light" w:hAnsi="Effra Light" w:cs="Effra Light"/>
          <w:b/>
          <w:bCs/>
        </w:rPr>
        <w:t>[Your Full Name]</w:t>
      </w:r>
      <w:r w:rsidRPr="00D83F55">
        <w:rPr>
          <w:rFonts w:ascii="Effra Light" w:hAnsi="Effra Light" w:cs="Effra Light"/>
        </w:rPr>
        <w:br/>
      </w:r>
      <w:r w:rsidRPr="00D83F55">
        <w:rPr>
          <w:rFonts w:ascii="Effra Light" w:hAnsi="Effra Light" w:cs="Effra Light"/>
          <w:b/>
          <w:bCs/>
        </w:rPr>
        <w:t>[Your Postcode – so your MP can verify you are a constituent]</w:t>
      </w:r>
    </w:p>
    <w:p w14:paraId="3A6FD3F2" w14:textId="77777777" w:rsidR="005E2264" w:rsidRPr="004926F3" w:rsidRDefault="005E2264">
      <w:pPr>
        <w:rPr>
          <w:rFonts w:ascii="Effra Light" w:hAnsi="Effra Light" w:cs="Effra Light"/>
        </w:rPr>
      </w:pPr>
    </w:p>
    <w:sectPr w:rsidR="005E2264" w:rsidRPr="00492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ffra Light">
    <w:panose1 w:val="020B0403020203020204"/>
    <w:charset w:val="00"/>
    <w:family w:val="swiss"/>
    <w:pitch w:val="variable"/>
    <w:sig w:usb0="A00022EF" w:usb1="D000A05B" w:usb2="00000008" w:usb3="00000000" w:csb0="000000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402F0"/>
    <w:multiLevelType w:val="multilevel"/>
    <w:tmpl w:val="B578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76C98"/>
    <w:multiLevelType w:val="multilevel"/>
    <w:tmpl w:val="950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F69EB"/>
    <w:multiLevelType w:val="multilevel"/>
    <w:tmpl w:val="4D0E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110693">
    <w:abstractNumId w:val="0"/>
  </w:num>
  <w:num w:numId="2" w16cid:durableId="1237474144">
    <w:abstractNumId w:val="2"/>
  </w:num>
  <w:num w:numId="3" w16cid:durableId="163028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55"/>
    <w:rsid w:val="001A0B47"/>
    <w:rsid w:val="004926F3"/>
    <w:rsid w:val="005E2264"/>
    <w:rsid w:val="00D8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5B68"/>
  <w15:chartTrackingRefBased/>
  <w15:docId w15:val="{1F9EAE9C-07C0-402E-AE7A-00CCB408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F55"/>
    <w:rPr>
      <w:rFonts w:eastAsiaTheme="majorEastAsia" w:cstheme="majorBidi"/>
      <w:color w:val="272727" w:themeColor="text1" w:themeTint="D8"/>
    </w:rPr>
  </w:style>
  <w:style w:type="paragraph" w:styleId="Title">
    <w:name w:val="Title"/>
    <w:basedOn w:val="Normal"/>
    <w:next w:val="Normal"/>
    <w:link w:val="TitleChar"/>
    <w:uiPriority w:val="10"/>
    <w:qFormat/>
    <w:rsid w:val="00D83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F55"/>
    <w:pPr>
      <w:spacing w:before="160"/>
      <w:jc w:val="center"/>
    </w:pPr>
    <w:rPr>
      <w:i/>
      <w:iCs/>
      <w:color w:val="404040" w:themeColor="text1" w:themeTint="BF"/>
    </w:rPr>
  </w:style>
  <w:style w:type="character" w:customStyle="1" w:styleId="QuoteChar">
    <w:name w:val="Quote Char"/>
    <w:basedOn w:val="DefaultParagraphFont"/>
    <w:link w:val="Quote"/>
    <w:uiPriority w:val="29"/>
    <w:rsid w:val="00D83F55"/>
    <w:rPr>
      <w:i/>
      <w:iCs/>
      <w:color w:val="404040" w:themeColor="text1" w:themeTint="BF"/>
    </w:rPr>
  </w:style>
  <w:style w:type="paragraph" w:styleId="ListParagraph">
    <w:name w:val="List Paragraph"/>
    <w:basedOn w:val="Normal"/>
    <w:uiPriority w:val="34"/>
    <w:qFormat/>
    <w:rsid w:val="00D83F55"/>
    <w:pPr>
      <w:ind w:left="720"/>
      <w:contextualSpacing/>
    </w:pPr>
  </w:style>
  <w:style w:type="character" w:styleId="IntenseEmphasis">
    <w:name w:val="Intense Emphasis"/>
    <w:basedOn w:val="DefaultParagraphFont"/>
    <w:uiPriority w:val="21"/>
    <w:qFormat/>
    <w:rsid w:val="00D83F55"/>
    <w:rPr>
      <w:i/>
      <w:iCs/>
      <w:color w:val="0F4761" w:themeColor="accent1" w:themeShade="BF"/>
    </w:rPr>
  </w:style>
  <w:style w:type="paragraph" w:styleId="IntenseQuote">
    <w:name w:val="Intense Quote"/>
    <w:basedOn w:val="Normal"/>
    <w:next w:val="Normal"/>
    <w:link w:val="IntenseQuoteChar"/>
    <w:uiPriority w:val="30"/>
    <w:qFormat/>
    <w:rsid w:val="00D83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F55"/>
    <w:rPr>
      <w:i/>
      <w:iCs/>
      <w:color w:val="0F4761" w:themeColor="accent1" w:themeShade="BF"/>
    </w:rPr>
  </w:style>
  <w:style w:type="character" w:styleId="IntenseReference">
    <w:name w:val="Intense Reference"/>
    <w:basedOn w:val="DefaultParagraphFont"/>
    <w:uiPriority w:val="32"/>
    <w:qFormat/>
    <w:rsid w:val="00D83F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69184">
      <w:bodyDiv w:val="1"/>
      <w:marLeft w:val="0"/>
      <w:marRight w:val="0"/>
      <w:marTop w:val="0"/>
      <w:marBottom w:val="0"/>
      <w:divBdr>
        <w:top w:val="none" w:sz="0" w:space="0" w:color="auto"/>
        <w:left w:val="none" w:sz="0" w:space="0" w:color="auto"/>
        <w:bottom w:val="none" w:sz="0" w:space="0" w:color="auto"/>
        <w:right w:val="none" w:sz="0" w:space="0" w:color="auto"/>
      </w:divBdr>
    </w:div>
    <w:div w:id="10706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2BFA8ECE8614292C4E207B59FD2FC" ma:contentTypeVersion="10" ma:contentTypeDescription="Create a new document." ma:contentTypeScope="" ma:versionID="53efef0a273b5c794ae4ee27e83e9231">
  <xsd:schema xmlns:xsd="http://www.w3.org/2001/XMLSchema" xmlns:xs="http://www.w3.org/2001/XMLSchema" xmlns:p="http://schemas.microsoft.com/office/2006/metadata/properties" xmlns:ns2="84e5757f-c454-4ab3-9fd7-5408a66dab99" xmlns:ns3="1ef89fdf-238a-4752-b58b-582452383e9e" targetNamespace="http://schemas.microsoft.com/office/2006/metadata/properties" ma:root="true" ma:fieldsID="03a19d2a5b7229f921bd829654113d05" ns2:_="" ns3:_="">
    <xsd:import namespace="84e5757f-c454-4ab3-9fd7-5408a66dab99"/>
    <xsd:import namespace="1ef89fdf-238a-4752-b58b-582452383e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5757f-c454-4ab3-9fd7-5408a66da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4b62f-1f21-428d-9a97-df036dc45b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89fdf-238a-4752-b58b-582452383e9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84c316-79fe-47c7-be55-fdbbf290ab7f}" ma:internalName="TaxCatchAll" ma:showField="CatchAllData" ma:web="1ef89fdf-238a-4752-b58b-582452383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5757f-c454-4ab3-9fd7-5408a66dab99">
      <Terms xmlns="http://schemas.microsoft.com/office/infopath/2007/PartnerControls"/>
    </lcf76f155ced4ddcb4097134ff3c332f>
    <TaxCatchAll xmlns="1ef89fdf-238a-4752-b58b-582452383e9e" xsi:nil="true"/>
  </documentManagement>
</p:properties>
</file>

<file path=customXml/itemProps1.xml><?xml version="1.0" encoding="utf-8"?>
<ds:datastoreItem xmlns:ds="http://schemas.openxmlformats.org/officeDocument/2006/customXml" ds:itemID="{4C52C2FF-BDB7-4189-B2A9-A240C5F5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5757f-c454-4ab3-9fd7-5408a66dab99"/>
    <ds:schemaRef ds:uri="1ef89fdf-238a-4752-b58b-582452383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69474-3288-42D7-96F7-AFA9A8AE3239}">
  <ds:schemaRefs>
    <ds:schemaRef ds:uri="http://schemas.microsoft.com/sharepoint/v3/contenttype/forms"/>
  </ds:schemaRefs>
</ds:datastoreItem>
</file>

<file path=customXml/itemProps3.xml><?xml version="1.0" encoding="utf-8"?>
<ds:datastoreItem xmlns:ds="http://schemas.openxmlformats.org/officeDocument/2006/customXml" ds:itemID="{C240306C-B314-4B76-9DB4-07C0DBE6F676}">
  <ds:schemaRefs>
    <ds:schemaRef ds:uri="http://schemas.microsoft.com/office/2006/metadata/properties"/>
    <ds:schemaRef ds:uri="http://schemas.microsoft.com/office/infopath/2007/PartnerControls"/>
    <ds:schemaRef ds:uri="84e5757f-c454-4ab3-9fd7-5408a66dab99"/>
    <ds:schemaRef ds:uri="1ef89fdf-238a-4752-b58b-582452383e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King</dc:creator>
  <cp:keywords/>
  <dc:description/>
  <cp:lastModifiedBy>Kay King</cp:lastModifiedBy>
  <cp:revision>2</cp:revision>
  <dcterms:created xsi:type="dcterms:W3CDTF">2025-05-29T13:59:00Z</dcterms:created>
  <dcterms:modified xsi:type="dcterms:W3CDTF">2025-05-29T14:06:00Z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0x0101009042BFA8ECE8614292C4E207B59FD2FC</vt:lpwstr>
  </property>
  <property fmtid="{D5CDD505-2E9C-101B-9397-08002B2CF9AE}" pid="3" name="MediaServiceImageTags">
    <vt:lpwstr/>
  </property>
</Properties>
</file>